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E109E9">
        <w:rPr>
          <w:rFonts w:ascii="TimesNewRoman" w:hAnsi="TimesNewRoman" w:cs="TimesNewRoman"/>
          <w:b/>
          <w:sz w:val="24"/>
          <w:szCs w:val="24"/>
        </w:rPr>
        <w:t>Rhode Island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Nutrient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1B27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181B27">
        <w:rPr>
          <w:rFonts w:ascii="TimesNewRoman" w:hAnsi="TimesNewRoman" w:cs="TimesNewRoman"/>
          <w:sz w:val="24"/>
          <w:szCs w:val="24"/>
        </w:rPr>
        <w:t>Rhode Island Department of Environmental Management manages the nutrient removal program for Narragansett Bay through Rhode Island Pollution Discharge Elimination System Permits (RIPDES). The RIPDES permits were modified</w:t>
      </w:r>
      <w:r w:rsidR="0015564F">
        <w:rPr>
          <w:rFonts w:ascii="TimesNewRoman" w:hAnsi="TimesNewRoman" w:cs="TimesNewRoman"/>
          <w:sz w:val="24"/>
          <w:szCs w:val="24"/>
        </w:rPr>
        <w:t xml:space="preserve"> with seasonal nitrogen and phosphorus limits</w:t>
      </w:r>
      <w:r w:rsidR="00181B27">
        <w:rPr>
          <w:rFonts w:ascii="TimesNewRoman" w:hAnsi="TimesNewRoman" w:cs="TimesNewRoman"/>
          <w:sz w:val="24"/>
          <w:szCs w:val="24"/>
        </w:rPr>
        <w:t xml:space="preserve"> for discharges into Narragansett Bay or the tributaries discharging into the bay. </w:t>
      </w:r>
    </w:p>
    <w:p w:rsidR="00181B27" w:rsidRDefault="00181B27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81B27" w:rsidRDefault="00181B27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RIPDES permits require seasonal limits for nitrogen and phosphorous from May through October. For nitrogen the permits are concentration based with generally limits of either 8 mg/l or 5 mg/l total nitrogen based on a monthly average. The lowest limit was most recently issued to the City of Woonsocket where the 2016 total nitrogen season limit will be 3 mg/l total nitrogen. </w:t>
      </w:r>
    </w:p>
    <w:p w:rsidR="00181B27" w:rsidRDefault="00181B27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62A49" w:rsidRDefault="00962A49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the 19 publically owned treatment works (POTWs)</w:t>
      </w:r>
      <w:r w:rsidR="0015564F">
        <w:rPr>
          <w:rFonts w:ascii="TimesNewRoman" w:hAnsi="TimesNewRoman" w:cs="TimesNewRoman"/>
          <w:sz w:val="24"/>
          <w:szCs w:val="24"/>
        </w:rPr>
        <w:t xml:space="preserve"> in Rhode Island</w:t>
      </w:r>
      <w:r>
        <w:rPr>
          <w:rFonts w:ascii="TimesNewRoman" w:hAnsi="TimesNewRoman" w:cs="TimesNewRoman"/>
          <w:sz w:val="24"/>
          <w:szCs w:val="24"/>
        </w:rPr>
        <w:t xml:space="preserve"> seven facilities are presently are or will be using supplemental carbon to achieve the season nitrogen permit limits. Two facilities are using methanol exclusively and three are using glycerin for a supplemental carbon source. Of the above referenced seven facilities five are capable or will be capable of using methanol or a flammable carbon source when construction is completed in 2015-16.</w:t>
      </w:r>
      <w:r w:rsidR="0015564F">
        <w:rPr>
          <w:rFonts w:ascii="TimesNewRoman" w:hAnsi="TimesNewRoman" w:cs="TimesNewRoman"/>
          <w:sz w:val="24"/>
          <w:szCs w:val="24"/>
        </w:rPr>
        <w:t xml:space="preserve"> The largest facilities are owned and operated by the Narragansett Bay Commission,</w:t>
      </w:r>
      <w:r w:rsidR="00024607">
        <w:rPr>
          <w:rFonts w:ascii="TimesNewRoman" w:hAnsi="TimesNewRoman" w:cs="TimesNewRoman"/>
          <w:sz w:val="24"/>
          <w:szCs w:val="24"/>
        </w:rPr>
        <w:t xml:space="preserve"> the</w:t>
      </w:r>
      <w:r w:rsidR="0015564F">
        <w:rPr>
          <w:rFonts w:ascii="TimesNewRoman" w:hAnsi="TimesNewRoman" w:cs="TimesNewRoman"/>
          <w:sz w:val="24"/>
          <w:szCs w:val="24"/>
        </w:rPr>
        <w:t xml:space="preserve"> Fields Point WWTF and the Bucklin Point WWTF. Both facilities serve the metro City of Providence area. Bucklin Point is only capable of using a non-flammable carbon source and the larger Fields Point facility was design to use methanol along with glycerin.  </w:t>
      </w:r>
      <w:r>
        <w:rPr>
          <w:rFonts w:ascii="TimesNewRoman" w:hAnsi="TimesNewRoman" w:cs="TimesNewRoman"/>
          <w:sz w:val="24"/>
          <w:szCs w:val="24"/>
        </w:rPr>
        <w:t xml:space="preserve">   </w:t>
      </w:r>
    </w:p>
    <w:p w:rsidR="00962A49" w:rsidRDefault="00962A49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962A49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In addition to the POTWs the Rhode </w:t>
      </w:r>
      <w:r w:rsidR="0015564F">
        <w:rPr>
          <w:rFonts w:ascii="TimesNewRoman" w:hAnsi="TimesNewRoman" w:cs="TimesNew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 xml:space="preserve">sland Resource Recovery Johnstown landfill leachate pretreatment facility will become operational in early 2015. This </w:t>
      </w:r>
      <w:r w:rsidR="0015564F">
        <w:rPr>
          <w:rFonts w:ascii="TimesNewRoman" w:hAnsi="TimesNewRoman" w:cs="TimesNewRoman"/>
          <w:sz w:val="24"/>
          <w:szCs w:val="24"/>
        </w:rPr>
        <w:t xml:space="preserve">pretreatment facility will be required to reduce a very concentrated leachate nitrogen discharge down to 10 mg/l nitrate with </w:t>
      </w:r>
      <w:r w:rsidR="00024607">
        <w:rPr>
          <w:rFonts w:ascii="TimesNewRoman" w:hAnsi="TimesNewRoman" w:cs="TimesNewRoman"/>
          <w:sz w:val="24"/>
          <w:szCs w:val="24"/>
        </w:rPr>
        <w:t xml:space="preserve">the </w:t>
      </w:r>
      <w:r w:rsidR="0015564F">
        <w:rPr>
          <w:rFonts w:ascii="TimesNewRoman" w:hAnsi="TimesNewRoman" w:cs="TimesNewRoman"/>
          <w:sz w:val="24"/>
          <w:szCs w:val="24"/>
        </w:rPr>
        <w:t>effluent discharging to the Narragansett Bay Commission</w:t>
      </w:r>
      <w:r w:rsidR="00024607">
        <w:rPr>
          <w:rFonts w:ascii="TimesNewRoman" w:hAnsi="TimesNewRoman" w:cs="TimesNewRoman"/>
          <w:sz w:val="24"/>
          <w:szCs w:val="24"/>
        </w:rPr>
        <w:t>’</w:t>
      </w:r>
      <w:r w:rsidR="0015564F">
        <w:rPr>
          <w:rFonts w:ascii="TimesNewRoman" w:hAnsi="TimesNewRoman" w:cs="TimesNewRoman"/>
          <w:sz w:val="24"/>
          <w:szCs w:val="24"/>
        </w:rPr>
        <w:t xml:space="preserve">s Field Point WWTF. The Johnston landfill facility is designed to use methanol in the sequencing batch treatment process on a year </w:t>
      </w:r>
      <w:r w:rsidR="00024607">
        <w:rPr>
          <w:rFonts w:ascii="TimesNewRoman" w:hAnsi="TimesNewRoman" w:cs="TimesNewRoman"/>
          <w:sz w:val="24"/>
          <w:szCs w:val="24"/>
        </w:rPr>
        <w:t>round basis</w:t>
      </w:r>
      <w:r w:rsidR="0015564F">
        <w:rPr>
          <w:rFonts w:ascii="TimesNewRoman" w:hAnsi="TimesNewRoman" w:cs="TimesNewRoman"/>
          <w:sz w:val="24"/>
          <w:szCs w:val="24"/>
        </w:rPr>
        <w:t xml:space="preserve"> </w:t>
      </w:r>
      <w:r w:rsidR="00024607">
        <w:rPr>
          <w:rFonts w:ascii="TimesNewRoman" w:hAnsi="TimesNewRoman" w:cs="TimesNewRoman"/>
          <w:sz w:val="24"/>
          <w:szCs w:val="24"/>
        </w:rPr>
        <w:t>estimated to use</w:t>
      </w:r>
      <w:r w:rsidR="0015564F">
        <w:rPr>
          <w:rFonts w:ascii="TimesNewRoman" w:hAnsi="TimesNewRoman" w:cs="TimesNewRoman"/>
          <w:sz w:val="24"/>
          <w:szCs w:val="24"/>
        </w:rPr>
        <w:t xml:space="preserve"> approximately 800 gallons per day of methanol.     </w:t>
      </w:r>
      <w:r>
        <w:rPr>
          <w:rFonts w:ascii="TimesNewRoman" w:hAnsi="TimesNewRoman" w:cs="TimesNewRoman"/>
          <w:sz w:val="24"/>
          <w:szCs w:val="24"/>
        </w:rPr>
        <w:t xml:space="preserve">    </w:t>
      </w:r>
      <w:r w:rsidR="00181B27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15564F"/>
    <w:rsid w:val="00181B27"/>
    <w:rsid w:val="002E6E53"/>
    <w:rsid w:val="00521768"/>
    <w:rsid w:val="00561479"/>
    <w:rsid w:val="00561E8A"/>
    <w:rsid w:val="007A2C9C"/>
    <w:rsid w:val="00862708"/>
    <w:rsid w:val="00962A49"/>
    <w:rsid w:val="00E109E9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2</cp:revision>
  <dcterms:created xsi:type="dcterms:W3CDTF">2014-11-05T15:06:00Z</dcterms:created>
  <dcterms:modified xsi:type="dcterms:W3CDTF">2014-11-05T15:06:00Z</dcterms:modified>
</cp:coreProperties>
</file>