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 xml:space="preserve">The </w:t>
      </w:r>
      <w:r w:rsidR="002E1B7A">
        <w:rPr>
          <w:rFonts w:ascii="TimesNewRoman" w:hAnsi="TimesNewRoman" w:cs="TimesNewRoman"/>
          <w:b/>
          <w:sz w:val="24"/>
          <w:szCs w:val="24"/>
        </w:rPr>
        <w:t>New York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Nitrogen Removal Program</w:t>
      </w:r>
      <w:r w:rsidR="002E1B7A">
        <w:rPr>
          <w:rFonts w:ascii="TimesNewRoman" w:hAnsi="TimesNewRoman" w:cs="TimesNewRoman"/>
          <w:b/>
          <w:sz w:val="24"/>
          <w:szCs w:val="24"/>
        </w:rPr>
        <w:t>s</w:t>
      </w:r>
    </w:p>
    <w:p w:rsidR="002E1B7A" w:rsidRDefault="002E1B7A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2E1B7A" w:rsidRDefault="002E1B7A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E1B7A">
        <w:rPr>
          <w:rFonts w:ascii="TimesNewRoman" w:hAnsi="TimesNewRoman" w:cs="TimesNewRoman"/>
          <w:sz w:val="24"/>
          <w:szCs w:val="24"/>
        </w:rPr>
        <w:t xml:space="preserve">New </w:t>
      </w:r>
      <w:r>
        <w:rPr>
          <w:rFonts w:ascii="TimesNewRoman" w:hAnsi="TimesNewRoman" w:cs="TimesNewRoman"/>
          <w:sz w:val="24"/>
          <w:szCs w:val="24"/>
        </w:rPr>
        <w:t>York has three water quality based nitrogen removal programs as follows:</w:t>
      </w:r>
    </w:p>
    <w:p w:rsidR="002E1B7A" w:rsidRDefault="002E1B7A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472BB" w:rsidRPr="009A7F17" w:rsidRDefault="002E1B7A" w:rsidP="004472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9A7F17">
        <w:rPr>
          <w:rFonts w:ascii="TimesNewRoman" w:hAnsi="TimesNewRoman" w:cs="TimesNewRoman"/>
          <w:b/>
          <w:sz w:val="24"/>
          <w:szCs w:val="24"/>
        </w:rPr>
        <w:t>T</w:t>
      </w:r>
      <w:r w:rsidRPr="009A7F17">
        <w:rPr>
          <w:rFonts w:ascii="TimesNewRoman" w:hAnsi="TimesNewRoman" w:cs="TimesNewRoman"/>
          <w:b/>
          <w:sz w:val="24"/>
          <w:szCs w:val="24"/>
        </w:rPr>
        <w:t>he Long Island Sound Total Maximum Daily Load TMDL</w:t>
      </w:r>
      <w:r w:rsidR="004472BB" w:rsidRPr="009A7F17">
        <w:rPr>
          <w:rFonts w:ascii="TimesNewRoman" w:hAnsi="TimesNewRoman" w:cs="TimesNewRoman"/>
          <w:b/>
          <w:sz w:val="24"/>
          <w:szCs w:val="24"/>
        </w:rPr>
        <w:t xml:space="preserve"> for New York requires a 58.5% reduction in total nitrogen discharged into Long Island Sound.</w:t>
      </w:r>
    </w:p>
    <w:p w:rsidR="002E1B7A" w:rsidRPr="009A7F17" w:rsidRDefault="002E1B7A" w:rsidP="002E1B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Figure 1. Long Island Sound hypoxic conditions frequency years 1991-2008 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w:drawing>
          <wp:inline distT="0" distB="0" distL="0" distR="0" wp14:anchorId="52DDC211" wp14:editId="206AEC61">
            <wp:extent cx="6126480" cy="3230927"/>
            <wp:effectExtent l="19050" t="0" r="7620" b="0"/>
            <wp:docPr id="6" name="Picture 1" descr="C:\Users\gjohnson\Documents\WEFTEC 2010\water_quality_trading_summary_2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johnson\Documents\WEFTEC 2010\water_quality_trading_summary_2010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23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61479" w:rsidRDefault="002E1B7A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561479">
        <w:rPr>
          <w:rFonts w:ascii="Times New Roman" w:eastAsia="Times New Roman" w:hAnsi="Times New Roman"/>
          <w:sz w:val="24"/>
          <w:szCs w:val="24"/>
        </w:rPr>
        <w:t xml:space="preserve">he TMDL </w:t>
      </w:r>
      <w:r>
        <w:rPr>
          <w:rFonts w:ascii="Times New Roman" w:eastAsia="Times New Roman" w:hAnsi="Times New Roman"/>
          <w:sz w:val="24"/>
          <w:szCs w:val="24"/>
        </w:rPr>
        <w:t xml:space="preserve">for Long Island Sound includes 7 of New York City’s 14 POTWs, 4 Westchester County POTWs and 8 POTWs that are located on the north shore of Long Island. The New York </w:t>
      </w:r>
      <w:r w:rsidR="009A7F17">
        <w:rPr>
          <w:rFonts w:ascii="Times New Roman" w:eastAsia="Times New Roman" w:hAnsi="Times New Roman"/>
          <w:sz w:val="24"/>
          <w:szCs w:val="24"/>
        </w:rPr>
        <w:t>portion</w:t>
      </w:r>
      <w:r>
        <w:rPr>
          <w:rFonts w:ascii="Times New Roman" w:eastAsia="Times New Roman" w:hAnsi="Times New Roman"/>
          <w:sz w:val="24"/>
          <w:szCs w:val="24"/>
        </w:rPr>
        <w:t xml:space="preserve"> of the TMDL for Long Island</w:t>
      </w:r>
      <w:r w:rsidR="009A7F17">
        <w:rPr>
          <w:rFonts w:ascii="Times New Roman" w:eastAsia="Times New Roman" w:hAnsi="Times New Roman"/>
          <w:sz w:val="24"/>
          <w:szCs w:val="24"/>
        </w:rPr>
        <w:t xml:space="preserve"> Sound</w:t>
      </w:r>
      <w:r>
        <w:rPr>
          <w:rFonts w:ascii="Times New Roman" w:eastAsia="Times New Roman" w:hAnsi="Times New Roman"/>
          <w:sz w:val="24"/>
          <w:szCs w:val="24"/>
        </w:rPr>
        <w:t xml:space="preserve"> requires a </w:t>
      </w:r>
      <w:r w:rsidR="00561479">
        <w:rPr>
          <w:rFonts w:ascii="Times New Roman" w:eastAsia="Times New Roman" w:hAnsi="Times New Roman"/>
          <w:sz w:val="24"/>
          <w:szCs w:val="24"/>
        </w:rPr>
        <w:t>58.5% reduction</w:t>
      </w:r>
      <w:r>
        <w:rPr>
          <w:rFonts w:ascii="Times New Roman" w:eastAsia="Times New Roman" w:hAnsi="Times New Roman"/>
          <w:sz w:val="24"/>
          <w:szCs w:val="24"/>
        </w:rPr>
        <w:t xml:space="preserve"> in total nitrogen discharged by January 1, 2017</w:t>
      </w:r>
      <w:r w:rsidR="00561479">
        <w:rPr>
          <w:rFonts w:ascii="Times New Roman" w:eastAsia="Times New Roman" w:hAnsi="Times New Roman"/>
          <w:sz w:val="24"/>
          <w:szCs w:val="24"/>
        </w:rPr>
        <w:t>.</w:t>
      </w:r>
    </w:p>
    <w:p w:rsidR="00117259" w:rsidRDefault="002E1B7A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NPDES permits </w:t>
      </w:r>
      <w:r w:rsidR="009A7F17">
        <w:rPr>
          <w:rFonts w:ascii="Times New Roman" w:eastAsia="Times New Roman" w:hAnsi="Times New Roman"/>
          <w:sz w:val="24"/>
          <w:szCs w:val="24"/>
        </w:rPr>
        <w:t xml:space="preserve">for total nitrogen </w:t>
      </w:r>
      <w:r w:rsidR="009C0491">
        <w:rPr>
          <w:rFonts w:ascii="Times New Roman" w:eastAsia="Times New Roman" w:hAnsi="Times New Roman"/>
          <w:sz w:val="24"/>
          <w:szCs w:val="24"/>
        </w:rPr>
        <w:t xml:space="preserve">discharging into Long Island Sound </w:t>
      </w:r>
      <w:r>
        <w:rPr>
          <w:rFonts w:ascii="Times New Roman" w:eastAsia="Times New Roman" w:hAnsi="Times New Roman"/>
          <w:sz w:val="24"/>
          <w:szCs w:val="24"/>
        </w:rPr>
        <w:t>are written as mass based 12 month rolling average</w:t>
      </w:r>
      <w:r w:rsidR="009A7F17">
        <w:rPr>
          <w:rFonts w:ascii="Times New Roman" w:eastAsia="Times New Roman" w:hAnsi="Times New Roman"/>
          <w:sz w:val="24"/>
          <w:szCs w:val="24"/>
        </w:rPr>
        <w:t xml:space="preserve"> permits</w:t>
      </w:r>
      <w:r>
        <w:rPr>
          <w:rFonts w:ascii="Times New Roman" w:eastAsia="Times New Roman" w:hAnsi="Times New Roman"/>
          <w:sz w:val="24"/>
          <w:szCs w:val="24"/>
        </w:rPr>
        <w:t>. The permits use several step milestones to reach the final TMDL limit</w:t>
      </w:r>
      <w:r w:rsidR="00117259">
        <w:rPr>
          <w:rFonts w:ascii="Times New Roman" w:eastAsia="Times New Roman" w:hAnsi="Times New Roman"/>
          <w:sz w:val="24"/>
          <w:szCs w:val="24"/>
        </w:rPr>
        <w:t xml:space="preserve"> of a 58.5% reduction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11725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17259" w:rsidRDefault="00117259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New York City was given a combined bubble nitrogen load for all 7 POTWs in the TMDL and this allowed for BNR facilities to be constructed at 4 POTWs (Bowery Bay, Hunts Point, Tallman Island and Wards Island to meet the TMDL. Presently Hunts Point is now in full operation using 70% glycerol solution as a supplemental carbon source. Partial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centrate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sludge treatment is also in use at Wards Island. The Wards Island</w:t>
      </w:r>
      <w:r w:rsidR="009C0491">
        <w:rPr>
          <w:rFonts w:ascii="Times New Roman" w:eastAsia="Times New Roman" w:hAnsi="Times New Roman"/>
          <w:sz w:val="24"/>
          <w:szCs w:val="24"/>
        </w:rPr>
        <w:t xml:space="preserve"> facility</w:t>
      </w:r>
      <w:r>
        <w:rPr>
          <w:rFonts w:ascii="Times New Roman" w:eastAsia="Times New Roman" w:hAnsi="Times New Roman"/>
          <w:sz w:val="24"/>
          <w:szCs w:val="24"/>
        </w:rPr>
        <w:t xml:space="preserve"> uses the SHARRON process for high strength waste </w:t>
      </w:r>
      <w:r w:rsidR="009C0491"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z w:val="24"/>
          <w:szCs w:val="24"/>
        </w:rPr>
        <w:t xml:space="preserve"> formally used methanol as the supplemental carbon source. The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process was changed over to 70% glycerol in July 2014 as part of the New York City BNR plan to use only non-flammable carbon sources. </w:t>
      </w:r>
    </w:p>
    <w:p w:rsidR="00117259" w:rsidRDefault="00117259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Westchester County operates 4 POTWs and like New York City was allowed to use the same combined mass based load. The 58.5% total nitrogen reduction is being achieved at the Mamaroneck and New Rochelle POTWs. Both facilities are in operation and use a 25% dilute methanol solution.</w:t>
      </w:r>
    </w:p>
    <w:p w:rsidR="00117259" w:rsidRDefault="00117259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2BB" w:rsidRDefault="00117259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North Shore Long Island facilities have </w:t>
      </w:r>
      <w:r w:rsidR="004472BB">
        <w:rPr>
          <w:rFonts w:ascii="Times New Roman" w:eastAsia="Times New Roman" w:hAnsi="Times New Roman"/>
          <w:sz w:val="24"/>
          <w:szCs w:val="24"/>
        </w:rPr>
        <w:t xml:space="preserve">individual permits and are achieving the TMDL limit with technologies that do not require a supplemental carbon source. Most of these facilities are relatively small and have extra reserve flow capacity. </w:t>
      </w:r>
    </w:p>
    <w:p w:rsidR="004472BB" w:rsidRDefault="004472BB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2BB" w:rsidRPr="009A7F17" w:rsidRDefault="004472BB" w:rsidP="00561479">
      <w:pPr>
        <w:spacing w:after="15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A7F17">
        <w:rPr>
          <w:rFonts w:ascii="Times New Roman" w:eastAsia="Times New Roman" w:hAnsi="Times New Roman"/>
          <w:b/>
          <w:sz w:val="24"/>
          <w:szCs w:val="24"/>
        </w:rPr>
        <w:t>Jamaica Bay Nitrogen Reduction Program</w:t>
      </w:r>
    </w:p>
    <w:p w:rsidR="004472BB" w:rsidRDefault="004472BB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Jamaica Bay Nitrogen Reduction Program is a water quality performance based permit program that includes two New York City POTWs, Jamaica WPCP and the 26</w:t>
      </w:r>
      <w:r w:rsidRPr="004472BB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Ward WPCP that discharge into Jamaica Bay. Both facilities are being upgraded to use 70% glycerol as a supplemental carbon source and will be in full operation by January 2017</w:t>
      </w:r>
      <w:r w:rsidR="009A7F17">
        <w:rPr>
          <w:rFonts w:ascii="Times New Roman" w:eastAsia="Times New Roman" w:hAnsi="Times New Roman"/>
          <w:sz w:val="24"/>
          <w:szCs w:val="24"/>
        </w:rPr>
        <w:t xml:space="preserve"> satisfying the permit requirements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A7F17" w:rsidRDefault="009A7F17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F17" w:rsidRDefault="009A7F17" w:rsidP="00561479">
      <w:pPr>
        <w:spacing w:after="15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A7F17">
        <w:rPr>
          <w:rFonts w:ascii="Times New Roman" w:eastAsia="Times New Roman" w:hAnsi="Times New Roman"/>
          <w:b/>
          <w:sz w:val="24"/>
          <w:szCs w:val="24"/>
        </w:rPr>
        <w:t>Chesapeake Bay TMDL</w:t>
      </w:r>
    </w:p>
    <w:p w:rsidR="009A7F17" w:rsidRPr="009A7F17" w:rsidRDefault="009A7F17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There are 10 NPDES major</w:t>
      </w:r>
      <w:r w:rsidR="009C0491">
        <w:rPr>
          <w:rFonts w:ascii="Times New Roman" w:eastAsia="Times New Roman" w:hAnsi="Times New Roman"/>
          <w:sz w:val="24"/>
          <w:szCs w:val="24"/>
        </w:rPr>
        <w:t xml:space="preserve"> (over 1 </w:t>
      </w:r>
      <w:proofErr w:type="spellStart"/>
      <w:r w:rsidR="009C0491">
        <w:rPr>
          <w:rFonts w:ascii="Times New Roman" w:eastAsia="Times New Roman" w:hAnsi="Times New Roman"/>
          <w:sz w:val="24"/>
          <w:szCs w:val="24"/>
        </w:rPr>
        <w:t>mgd</w:t>
      </w:r>
      <w:proofErr w:type="spellEnd"/>
      <w:r w:rsidR="009C0491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POTWs that discharge into the Susquehanna River basin that </w:t>
      </w:r>
      <w:r w:rsidR="009C0491">
        <w:rPr>
          <w:rFonts w:ascii="Times New Roman" w:eastAsia="Times New Roman" w:hAnsi="Times New Roman"/>
          <w:sz w:val="24"/>
          <w:szCs w:val="24"/>
        </w:rPr>
        <w:t>flows</w:t>
      </w:r>
      <w:r>
        <w:rPr>
          <w:rFonts w:ascii="Times New Roman" w:eastAsia="Times New Roman" w:hAnsi="Times New Roman"/>
          <w:sz w:val="24"/>
          <w:szCs w:val="24"/>
        </w:rPr>
        <w:t xml:space="preserve"> into Chesapeake Bay. The limits for the POTWs are required by 2017 and final TMDL compliance by 2025. Within the next 5 years only the largest POTW the 60 million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mgd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Binghamton- Johnson POTW will require supplemental use carbon by 2017. </w:t>
      </w:r>
    </w:p>
    <w:p w:rsidR="004472BB" w:rsidRDefault="004472BB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72BB" w:rsidRDefault="004472BB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472BB" w:rsidRDefault="004472BB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1B7A" w:rsidRDefault="004472BB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117259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561479" w:rsidRDefault="00561479" w:rsidP="00561479">
      <w:pPr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561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78" w:rsidRDefault="00630278" w:rsidP="009C0491">
      <w:pPr>
        <w:spacing w:after="0" w:line="240" w:lineRule="auto"/>
      </w:pPr>
      <w:r>
        <w:separator/>
      </w:r>
    </w:p>
  </w:endnote>
  <w:endnote w:type="continuationSeparator" w:id="0">
    <w:p w:rsidR="00630278" w:rsidRDefault="00630278" w:rsidP="009C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91" w:rsidRDefault="009C0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834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491" w:rsidRDefault="009C0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7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491" w:rsidRDefault="009C0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91" w:rsidRDefault="009C0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78" w:rsidRDefault="00630278" w:rsidP="009C0491">
      <w:pPr>
        <w:spacing w:after="0" w:line="240" w:lineRule="auto"/>
      </w:pPr>
      <w:r>
        <w:separator/>
      </w:r>
    </w:p>
  </w:footnote>
  <w:footnote w:type="continuationSeparator" w:id="0">
    <w:p w:rsidR="00630278" w:rsidRDefault="00630278" w:rsidP="009C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91" w:rsidRDefault="009C0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91" w:rsidRDefault="009C049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91" w:rsidRDefault="009C0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4148E"/>
    <w:rsid w:val="00117259"/>
    <w:rsid w:val="002E1B7A"/>
    <w:rsid w:val="002E6E53"/>
    <w:rsid w:val="004472BB"/>
    <w:rsid w:val="00521768"/>
    <w:rsid w:val="00561479"/>
    <w:rsid w:val="00561E8A"/>
    <w:rsid w:val="00630278"/>
    <w:rsid w:val="007A2C9C"/>
    <w:rsid w:val="00862708"/>
    <w:rsid w:val="009A7F17"/>
    <w:rsid w:val="009C0491"/>
    <w:rsid w:val="00AE0712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2</cp:revision>
  <dcterms:created xsi:type="dcterms:W3CDTF">2014-12-18T20:54:00Z</dcterms:created>
  <dcterms:modified xsi:type="dcterms:W3CDTF">2014-12-18T20:54:00Z</dcterms:modified>
</cp:coreProperties>
</file>